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D47A" w14:textId="4F151E36" w:rsidR="0067364B" w:rsidRDefault="0067364B" w:rsidP="007B62C2">
      <w:pPr>
        <w:rPr>
          <w:rFonts w:ascii="DM Sans" w:hAnsi="DM Sans"/>
          <w:b/>
          <w:bCs/>
          <w:kern w:val="0"/>
          <w:sz w:val="24"/>
          <w:szCs w:val="21"/>
          <w14:ligatures w14:val="none"/>
        </w:rPr>
      </w:pPr>
      <w:r>
        <w:rPr>
          <w:noProof/>
        </w:rPr>
        <w:drawing>
          <wp:anchor distT="0" distB="0" distL="114300" distR="114300" simplePos="0" relativeHeight="251659264" behindDoc="1" locked="0" layoutInCell="1" allowOverlap="1" wp14:anchorId="7334C9AE" wp14:editId="4EE8ABD6">
            <wp:simplePos x="0" y="0"/>
            <wp:positionH relativeFrom="margin">
              <wp:align>left</wp:align>
            </wp:positionH>
            <wp:positionV relativeFrom="paragraph">
              <wp:posOffset>-428625</wp:posOffset>
            </wp:positionV>
            <wp:extent cx="1724926" cy="498764"/>
            <wp:effectExtent l="0" t="0" r="0" b="0"/>
            <wp:wrapNone/>
            <wp:docPr id="206309089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90892"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926" cy="498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A7A05" w14:textId="77777777" w:rsidR="006326BA" w:rsidRDefault="006326BA" w:rsidP="007B62C2">
      <w:pPr>
        <w:rPr>
          <w:rFonts w:ascii="DM Sans" w:hAnsi="DM Sans"/>
          <w:b/>
          <w:bCs/>
          <w:kern w:val="0"/>
          <w:sz w:val="24"/>
          <w:szCs w:val="21"/>
          <w14:ligatures w14:val="none"/>
        </w:rPr>
      </w:pPr>
    </w:p>
    <w:p w14:paraId="19FE892E" w14:textId="77777777" w:rsidR="006326BA" w:rsidRDefault="006326BA" w:rsidP="006326BA">
      <w:pPr>
        <w:rPr>
          <w:rFonts w:ascii="DM Sans" w:hAnsi="DM Sans"/>
          <w:b/>
          <w:bCs/>
          <w:kern w:val="0"/>
          <w:sz w:val="24"/>
          <w:szCs w:val="21"/>
          <w14:ligatures w14:val="none"/>
        </w:rPr>
      </w:pPr>
      <w:r w:rsidRPr="006326BA">
        <w:rPr>
          <w:rFonts w:ascii="DM Sans" w:hAnsi="DM Sans"/>
          <w:b/>
          <w:bCs/>
          <w:kern w:val="0"/>
          <w:sz w:val="24"/>
          <w:szCs w:val="21"/>
          <w14:ligatures w14:val="none"/>
        </w:rPr>
        <w:t>Are wealth gaps between rich and poor widening? Are they reaching unsustainable levels? Is this the case only in the UK or certain countries or globally?</w:t>
      </w:r>
    </w:p>
    <w:p w14:paraId="2FDAED78" w14:textId="77777777" w:rsidR="00EC5667" w:rsidRDefault="00EC5667" w:rsidP="006326BA">
      <w:pPr>
        <w:pBdr>
          <w:top w:val="single" w:sz="2" w:space="0" w:color="D9D9E3"/>
          <w:left w:val="single" w:sz="2" w:space="0" w:color="D9D9E3"/>
          <w:bottom w:val="single" w:sz="2" w:space="0" w:color="D9D9E3"/>
          <w:right w:val="single" w:sz="2" w:space="0" w:color="D9D9E3"/>
        </w:pBdr>
        <w:spacing w:after="300"/>
        <w:rPr>
          <w:rFonts w:ascii="DM Sans" w:hAnsi="DM Sans"/>
          <w:b/>
          <w:bCs/>
          <w:kern w:val="0"/>
          <w:sz w:val="24"/>
          <w:szCs w:val="21"/>
          <w14:ligatures w14:val="none"/>
        </w:rPr>
      </w:pPr>
    </w:p>
    <w:p w14:paraId="6464D03F" w14:textId="4889B379" w:rsidR="006326BA" w:rsidRDefault="00EC5667" w:rsidP="006326BA">
      <w:pPr>
        <w:pBdr>
          <w:top w:val="single" w:sz="2" w:space="0" w:color="D9D9E3"/>
          <w:left w:val="single" w:sz="2" w:space="0" w:color="D9D9E3"/>
          <w:bottom w:val="single" w:sz="2" w:space="0" w:color="D9D9E3"/>
          <w:right w:val="single" w:sz="2" w:space="0" w:color="D9D9E3"/>
        </w:pBdr>
        <w:spacing w:after="300"/>
        <w:rPr>
          <w:rFonts w:ascii="DM Sans" w:hAnsi="DM Sans"/>
          <w:kern w:val="0"/>
          <w:sz w:val="24"/>
          <w:szCs w:val="21"/>
          <w14:ligatures w14:val="none"/>
        </w:rPr>
      </w:pPr>
      <w:r w:rsidRPr="00EC5667">
        <w:rPr>
          <w:rFonts w:ascii="DM Sans" w:hAnsi="DM Sans"/>
          <w:kern w:val="0"/>
          <w:sz w:val="24"/>
          <w:szCs w:val="21"/>
          <w14:ligatures w14:val="none"/>
        </w:rPr>
        <w:t xml:space="preserve">The </w:t>
      </w:r>
      <w:r w:rsidR="006326BA" w:rsidRPr="006326BA">
        <w:rPr>
          <w:rFonts w:ascii="DM Sans" w:hAnsi="DM Sans"/>
          <w:kern w:val="0"/>
          <w:sz w:val="24"/>
          <w:szCs w:val="21"/>
          <w14:ligatures w14:val="none"/>
        </w:rPr>
        <w:t>wealth gaps between the rich and poor have been widening in many countries, both developed and developing. However, the extent to which wealth gaps are widening and whether they are reaching unsustainable levels can vary significantly from one country to another.</w:t>
      </w:r>
    </w:p>
    <w:p w14:paraId="3C347D51" w14:textId="237B7914" w:rsidR="00AE2FB3" w:rsidRDefault="00AE2FB3" w:rsidP="006326BA">
      <w:pPr>
        <w:pBdr>
          <w:top w:val="single" w:sz="2" w:space="0" w:color="D9D9E3"/>
          <w:left w:val="single" w:sz="2" w:space="0" w:color="D9D9E3"/>
          <w:bottom w:val="single" w:sz="2" w:space="0" w:color="D9D9E3"/>
          <w:right w:val="single" w:sz="2" w:space="0" w:color="D9D9E3"/>
        </w:pBdr>
        <w:spacing w:after="300"/>
        <w:rPr>
          <w:rFonts w:ascii="DM Sans" w:hAnsi="DM Sans"/>
          <w:b/>
          <w:bCs/>
          <w:kern w:val="0"/>
          <w:sz w:val="24"/>
          <w:szCs w:val="21"/>
          <w14:ligatures w14:val="none"/>
        </w:rPr>
      </w:pPr>
      <w:r>
        <w:rPr>
          <w:rFonts w:ascii="DM Sans" w:hAnsi="DM Sans"/>
          <w:b/>
          <w:bCs/>
          <w:kern w:val="0"/>
          <w:sz w:val="24"/>
          <w:szCs w:val="21"/>
          <w14:ligatures w14:val="none"/>
        </w:rPr>
        <w:t>PREPARATION:</w:t>
      </w:r>
    </w:p>
    <w:p w14:paraId="3C483F0F" w14:textId="423E9324" w:rsidR="00AE2FB3" w:rsidRDefault="00AE2FB3" w:rsidP="00AE2FB3">
      <w:pPr>
        <w:pStyle w:val="xmsonormal"/>
      </w:pPr>
      <w:r>
        <w:rPr>
          <w:rFonts w:ascii="DM Sans" w:hAnsi="DM Sans"/>
          <w:color w:val="002060"/>
          <w:sz w:val="24"/>
          <w:szCs w:val="24"/>
        </w:rPr>
        <w:t xml:space="preserve">Please have a read and a think before </w:t>
      </w:r>
      <w:r>
        <w:rPr>
          <w:rFonts w:ascii="DM Sans" w:hAnsi="DM Sans"/>
          <w:color w:val="002060"/>
          <w:sz w:val="24"/>
          <w:szCs w:val="24"/>
        </w:rPr>
        <w:t>our</w:t>
      </w:r>
      <w:r>
        <w:rPr>
          <w:rFonts w:ascii="DM Sans" w:hAnsi="DM Sans"/>
          <w:color w:val="002060"/>
          <w:sz w:val="24"/>
          <w:szCs w:val="24"/>
        </w:rPr>
        <w:t xml:space="preserve"> meeting:</w:t>
      </w:r>
    </w:p>
    <w:p w14:paraId="3AA7E596" w14:textId="77777777" w:rsidR="00AE2FB3" w:rsidRDefault="00AE2FB3" w:rsidP="00AE2FB3">
      <w:pPr>
        <w:pStyle w:val="xmsonormal"/>
      </w:pPr>
      <w:r>
        <w:rPr>
          <w:rFonts w:ascii="DM Sans" w:hAnsi="DM Sans"/>
          <w:color w:val="002060"/>
          <w:sz w:val="24"/>
          <w:szCs w:val="24"/>
        </w:rPr>
        <w:t> </w:t>
      </w:r>
    </w:p>
    <w:p w14:paraId="561F7BBD" w14:textId="77777777" w:rsidR="00AE2FB3" w:rsidRDefault="00AE2FB3" w:rsidP="00AE2FB3">
      <w:pPr>
        <w:pStyle w:val="xmsonormal"/>
        <w:numPr>
          <w:ilvl w:val="0"/>
          <w:numId w:val="2"/>
        </w:numPr>
        <w:rPr>
          <w:rFonts w:eastAsia="Times New Roman"/>
          <w:color w:val="002060"/>
        </w:rPr>
      </w:pPr>
      <w:hyperlink r:id="rId8" w:history="1">
        <w:r>
          <w:rPr>
            <w:rStyle w:val="Hyperlink"/>
            <w:rFonts w:ascii="DM Sans" w:eastAsia="Times New Roman" w:hAnsi="DM Sans"/>
            <w:sz w:val="24"/>
            <w:szCs w:val="24"/>
          </w:rPr>
          <w:t>https://99-percent.org/the-book/</w:t>
        </w:r>
      </w:hyperlink>
    </w:p>
    <w:p w14:paraId="10DAF01C" w14:textId="77777777" w:rsidR="00AE2FB3" w:rsidRDefault="00AE2FB3" w:rsidP="00AE2FB3">
      <w:pPr>
        <w:pStyle w:val="xmsonormal"/>
        <w:numPr>
          <w:ilvl w:val="0"/>
          <w:numId w:val="2"/>
        </w:numPr>
        <w:rPr>
          <w:rFonts w:eastAsia="Times New Roman"/>
          <w:color w:val="002060"/>
        </w:rPr>
      </w:pPr>
      <w:hyperlink r:id="rId9" w:history="1">
        <w:r>
          <w:rPr>
            <w:rStyle w:val="Hyperlink"/>
            <w:rFonts w:ascii="DM Sans" w:eastAsia="Times New Roman" w:hAnsi="DM Sans"/>
            <w:sz w:val="24"/>
            <w:szCs w:val="24"/>
          </w:rPr>
          <w:t>https://99-percent.org/wp-content/uploads/2019/08/99-short-presentation-v2.pdf</w:t>
        </w:r>
      </w:hyperlink>
    </w:p>
    <w:p w14:paraId="3A3A0B9C" w14:textId="77777777" w:rsidR="00AE2FB3" w:rsidRDefault="00AE2FB3" w:rsidP="00AE2FB3">
      <w:pPr>
        <w:pStyle w:val="xmsonormal"/>
        <w:numPr>
          <w:ilvl w:val="0"/>
          <w:numId w:val="2"/>
        </w:numPr>
        <w:rPr>
          <w:rFonts w:eastAsia="Times New Roman"/>
          <w:color w:val="002060"/>
        </w:rPr>
      </w:pPr>
      <w:r>
        <w:rPr>
          <w:rFonts w:ascii="DM Sans" w:eastAsia="Times New Roman" w:hAnsi="DM Sans"/>
          <w:color w:val="002060"/>
          <w:sz w:val="24"/>
          <w:szCs w:val="24"/>
        </w:rPr>
        <w:t>Are wealth gaps between rich and poor widening? Reaching unsustainable levels? Is this the case only in the UK or certain countries or more general?</w:t>
      </w:r>
    </w:p>
    <w:p w14:paraId="5FDC244E" w14:textId="77777777" w:rsidR="00AE2FB3" w:rsidRDefault="00AE2FB3" w:rsidP="00AE2FB3">
      <w:pPr>
        <w:pStyle w:val="xmsonormal"/>
        <w:numPr>
          <w:ilvl w:val="0"/>
          <w:numId w:val="2"/>
        </w:numPr>
        <w:rPr>
          <w:rFonts w:eastAsia="Times New Roman"/>
          <w:color w:val="002060"/>
        </w:rPr>
      </w:pPr>
      <w:r>
        <w:rPr>
          <w:rFonts w:ascii="DM Sans" w:eastAsia="Times New Roman" w:hAnsi="DM Sans"/>
          <w:color w:val="002060"/>
          <w:sz w:val="24"/>
          <w:szCs w:val="24"/>
        </w:rPr>
        <w:t>What geopolitical consequences result?  These prompts may be useful:</w:t>
      </w:r>
    </w:p>
    <w:p w14:paraId="1B69ACDD" w14:textId="77777777" w:rsidR="00AE2FB3" w:rsidRDefault="00AE2FB3" w:rsidP="00AE2FB3">
      <w:pPr>
        <w:pStyle w:val="xmsonormal"/>
        <w:numPr>
          <w:ilvl w:val="1"/>
          <w:numId w:val="2"/>
        </w:numPr>
        <w:rPr>
          <w:rFonts w:eastAsia="Times New Roman"/>
          <w:color w:val="002060"/>
        </w:rPr>
      </w:pPr>
      <w:r>
        <w:rPr>
          <w:rFonts w:ascii="DM Sans" w:eastAsia="Times New Roman" w:hAnsi="DM Sans"/>
          <w:color w:val="002060"/>
          <w:sz w:val="24"/>
          <w:szCs w:val="24"/>
        </w:rPr>
        <w:t>Social cohesion / unrest / political stability / level of police enforcement</w:t>
      </w:r>
    </w:p>
    <w:p w14:paraId="40195CAC" w14:textId="77777777" w:rsidR="00AE2FB3" w:rsidRDefault="00AE2FB3" w:rsidP="00AE2FB3">
      <w:pPr>
        <w:pStyle w:val="xmsonormal"/>
        <w:numPr>
          <w:ilvl w:val="1"/>
          <w:numId w:val="2"/>
        </w:numPr>
        <w:rPr>
          <w:rFonts w:eastAsia="Times New Roman"/>
          <w:color w:val="002060"/>
        </w:rPr>
      </w:pPr>
      <w:r>
        <w:rPr>
          <w:rFonts w:ascii="DM Sans" w:eastAsia="Times New Roman" w:hAnsi="DM Sans"/>
          <w:color w:val="002060"/>
          <w:sz w:val="24"/>
          <w:szCs w:val="24"/>
        </w:rPr>
        <w:t>Migration / displacement</w:t>
      </w:r>
    </w:p>
    <w:p w14:paraId="280509C7" w14:textId="77777777" w:rsidR="00AE2FB3" w:rsidRDefault="00AE2FB3" w:rsidP="00AE2FB3">
      <w:pPr>
        <w:pStyle w:val="xmsonormal"/>
        <w:numPr>
          <w:ilvl w:val="1"/>
          <w:numId w:val="2"/>
        </w:numPr>
        <w:rPr>
          <w:rFonts w:eastAsia="Times New Roman"/>
          <w:color w:val="002060"/>
        </w:rPr>
      </w:pPr>
      <w:r>
        <w:rPr>
          <w:rFonts w:ascii="DM Sans" w:eastAsia="Times New Roman" w:hAnsi="DM Sans"/>
          <w:color w:val="002060"/>
          <w:sz w:val="24"/>
          <w:szCs w:val="24"/>
        </w:rPr>
        <w:t>Mortality / life expectancy / birth rates</w:t>
      </w:r>
    </w:p>
    <w:p w14:paraId="6454E238" w14:textId="77777777" w:rsidR="00AE2FB3" w:rsidRDefault="00AE2FB3" w:rsidP="00AE2FB3">
      <w:pPr>
        <w:pStyle w:val="xmsonormal"/>
        <w:numPr>
          <w:ilvl w:val="1"/>
          <w:numId w:val="2"/>
        </w:numPr>
        <w:rPr>
          <w:rFonts w:eastAsia="Times New Roman"/>
          <w:color w:val="002060"/>
        </w:rPr>
      </w:pPr>
      <w:r>
        <w:rPr>
          <w:rFonts w:ascii="DM Sans" w:eastAsia="Times New Roman" w:hAnsi="DM Sans"/>
          <w:color w:val="002060"/>
          <w:sz w:val="24"/>
          <w:szCs w:val="24"/>
        </w:rPr>
        <w:t>Policy responses – taxation / social welfare / Education policies / healthcare provision</w:t>
      </w:r>
    </w:p>
    <w:p w14:paraId="277770C3" w14:textId="77777777" w:rsidR="00AE2FB3" w:rsidRDefault="00AE2FB3" w:rsidP="00AE2FB3">
      <w:pPr>
        <w:pStyle w:val="xmsonormal"/>
        <w:numPr>
          <w:ilvl w:val="1"/>
          <w:numId w:val="2"/>
        </w:numPr>
        <w:rPr>
          <w:rFonts w:eastAsia="Times New Roman"/>
          <w:color w:val="002060"/>
        </w:rPr>
      </w:pPr>
      <w:r>
        <w:rPr>
          <w:rFonts w:ascii="DM Sans" w:eastAsia="Times New Roman" w:hAnsi="DM Sans"/>
          <w:color w:val="002060"/>
          <w:sz w:val="24"/>
          <w:szCs w:val="24"/>
        </w:rPr>
        <w:t xml:space="preserve">Global shifts in wealth and power / competition, international relations, </w:t>
      </w:r>
      <w:proofErr w:type="gramStart"/>
      <w:r>
        <w:rPr>
          <w:rFonts w:ascii="DM Sans" w:eastAsia="Times New Roman" w:hAnsi="DM Sans"/>
          <w:color w:val="002060"/>
          <w:sz w:val="24"/>
          <w:szCs w:val="24"/>
        </w:rPr>
        <w:t>tensions</w:t>
      </w:r>
      <w:proofErr w:type="gramEnd"/>
      <w:r>
        <w:rPr>
          <w:rFonts w:ascii="DM Sans" w:eastAsia="Times New Roman" w:hAnsi="DM Sans"/>
          <w:color w:val="002060"/>
          <w:sz w:val="24"/>
          <w:szCs w:val="24"/>
        </w:rPr>
        <w:t xml:space="preserve"> and conflicts</w:t>
      </w:r>
    </w:p>
    <w:p w14:paraId="2C2DAA54" w14:textId="77777777" w:rsidR="00AE2FB3" w:rsidRDefault="00AE2FB3" w:rsidP="00AE2FB3">
      <w:pPr>
        <w:pStyle w:val="xmsonormal"/>
        <w:numPr>
          <w:ilvl w:val="1"/>
          <w:numId w:val="2"/>
        </w:numPr>
        <w:rPr>
          <w:rFonts w:eastAsia="Times New Roman"/>
          <w:color w:val="002060"/>
        </w:rPr>
      </w:pPr>
      <w:r>
        <w:rPr>
          <w:rFonts w:ascii="DM Sans" w:eastAsia="Times New Roman" w:hAnsi="DM Sans"/>
          <w:color w:val="002060"/>
          <w:sz w:val="24"/>
          <w:szCs w:val="24"/>
        </w:rPr>
        <w:t>Economic growth (within a country) and trade (within a country and between countries)</w:t>
      </w:r>
    </w:p>
    <w:p w14:paraId="6EEC28E9" w14:textId="77777777" w:rsidR="00AE2FB3" w:rsidRDefault="00AE2FB3" w:rsidP="00AE2FB3">
      <w:pPr>
        <w:pStyle w:val="xmsonormal"/>
      </w:pPr>
      <w:r>
        <w:rPr>
          <w:rFonts w:ascii="DM Sans" w:hAnsi="DM Sans"/>
          <w:color w:val="002060"/>
          <w:sz w:val="24"/>
          <w:szCs w:val="24"/>
        </w:rPr>
        <w:t>These links may be of interest:</w:t>
      </w:r>
    </w:p>
    <w:p w14:paraId="74EA6F06" w14:textId="77777777" w:rsidR="00AE2FB3" w:rsidRDefault="00AE2FB3" w:rsidP="00AE2FB3">
      <w:r>
        <w:t> </w:t>
      </w:r>
    </w:p>
    <w:p w14:paraId="60B22719" w14:textId="77777777" w:rsidR="00AE2FB3" w:rsidRDefault="00AE2FB3" w:rsidP="00AE2FB3">
      <w:hyperlink r:id="rId10" w:history="1">
        <w:r>
          <w:rPr>
            <w:rStyle w:val="Hyperlink"/>
          </w:rPr>
          <w:t>https://www.statista.com/chart/28788/share-of-wealth-held-by-the-wealthiest-1-percent-of-the-population-by-country/</w:t>
        </w:r>
      </w:hyperlink>
    </w:p>
    <w:p w14:paraId="2D92D5E8" w14:textId="77777777" w:rsidR="00AE2FB3" w:rsidRDefault="00AE2FB3" w:rsidP="00AE2FB3">
      <w:pPr>
        <w:pStyle w:val="xmsonormal"/>
      </w:pPr>
      <w:r>
        <w:rPr>
          <w:color w:val="002060"/>
        </w:rPr>
        <w:t> </w:t>
      </w:r>
    </w:p>
    <w:p w14:paraId="7524E75D" w14:textId="77777777" w:rsidR="00AE2FB3" w:rsidRDefault="00AE2FB3" w:rsidP="00AE2FB3">
      <w:pPr>
        <w:pStyle w:val="xmsonormal"/>
      </w:pPr>
      <w:hyperlink r:id="rId11" w:history="1">
        <w:r>
          <w:rPr>
            <w:rStyle w:val="Hyperlink"/>
          </w:rPr>
          <w:t>https://assets.publishing.service.gov.uk/government/uploads/system/uploads/attachment_data/file/1140100/Table_3.1a_2021.ods</w:t>
        </w:r>
      </w:hyperlink>
    </w:p>
    <w:p w14:paraId="23CCE2EF" w14:textId="77777777" w:rsidR="00AE2FB3" w:rsidRDefault="00AE2FB3" w:rsidP="00AE2FB3">
      <w:pPr>
        <w:pStyle w:val="xmsonormal"/>
      </w:pPr>
      <w:r>
        <w:t> </w:t>
      </w:r>
    </w:p>
    <w:p w14:paraId="062A9FF4" w14:textId="77777777" w:rsidR="00AE2FB3" w:rsidRDefault="00AE2FB3" w:rsidP="00AE2FB3">
      <w:hyperlink r:id="rId12" w:history="1">
        <w:r>
          <w:rPr>
            <w:rStyle w:val="Hyperlink"/>
          </w:rPr>
          <w:t>https://wid.world/</w:t>
        </w:r>
      </w:hyperlink>
    </w:p>
    <w:p w14:paraId="0A95EB10" w14:textId="01C1F7E7" w:rsidR="006326BA" w:rsidRPr="006326BA" w:rsidRDefault="001A05F5" w:rsidP="006326BA">
      <w:pPr>
        <w:pBdr>
          <w:top w:val="single" w:sz="2" w:space="0" w:color="D9D9E3"/>
          <w:left w:val="single" w:sz="2" w:space="0" w:color="D9D9E3"/>
          <w:bottom w:val="single" w:sz="2" w:space="0" w:color="D9D9E3"/>
          <w:right w:val="single" w:sz="2" w:space="0" w:color="D9D9E3"/>
        </w:pBdr>
        <w:spacing w:before="300" w:after="300"/>
        <w:rPr>
          <w:rFonts w:ascii="DM Sans" w:hAnsi="DM Sans"/>
          <w:b/>
          <w:bCs/>
          <w:kern w:val="0"/>
          <w:sz w:val="24"/>
          <w:szCs w:val="21"/>
          <w14:ligatures w14:val="none"/>
        </w:rPr>
      </w:pPr>
      <w:r>
        <w:rPr>
          <w:rFonts w:ascii="DM Sans" w:hAnsi="DM Sans"/>
          <w:b/>
          <w:bCs/>
          <w:kern w:val="0"/>
          <w:sz w:val="24"/>
          <w:szCs w:val="21"/>
          <w14:ligatures w14:val="none"/>
        </w:rPr>
        <w:t>Here</w:t>
      </w:r>
      <w:r w:rsidR="006326BA" w:rsidRPr="006326BA">
        <w:rPr>
          <w:rFonts w:ascii="DM Sans" w:hAnsi="DM Sans"/>
          <w:b/>
          <w:bCs/>
          <w:kern w:val="0"/>
          <w:sz w:val="24"/>
          <w:szCs w:val="21"/>
          <w14:ligatures w14:val="none"/>
        </w:rPr>
        <w:t xml:space="preserve"> are some </w:t>
      </w:r>
      <w:r w:rsidR="00E87A77">
        <w:rPr>
          <w:rFonts w:ascii="DM Sans" w:hAnsi="DM Sans"/>
          <w:b/>
          <w:bCs/>
          <w:kern w:val="0"/>
          <w:sz w:val="24"/>
          <w:szCs w:val="21"/>
          <w14:ligatures w14:val="none"/>
        </w:rPr>
        <w:t xml:space="preserve">of the </w:t>
      </w:r>
      <w:r w:rsidR="006326BA" w:rsidRPr="006326BA">
        <w:rPr>
          <w:rFonts w:ascii="DM Sans" w:hAnsi="DM Sans"/>
          <w:b/>
          <w:bCs/>
          <w:kern w:val="0"/>
          <w:sz w:val="24"/>
          <w:szCs w:val="21"/>
          <w14:ligatures w14:val="none"/>
        </w:rPr>
        <w:t>key points</w:t>
      </w:r>
      <w:r w:rsidR="00E87A77">
        <w:rPr>
          <w:rFonts w:ascii="DM Sans" w:hAnsi="DM Sans"/>
          <w:b/>
          <w:bCs/>
          <w:kern w:val="0"/>
          <w:sz w:val="24"/>
          <w:szCs w:val="21"/>
          <w14:ligatures w14:val="none"/>
        </w:rPr>
        <w:t xml:space="preserve"> </w:t>
      </w:r>
      <w:proofErr w:type="gramStart"/>
      <w:r w:rsidR="00E87A77">
        <w:rPr>
          <w:rFonts w:ascii="DM Sans" w:hAnsi="DM Sans"/>
          <w:b/>
          <w:bCs/>
          <w:kern w:val="0"/>
          <w:sz w:val="24"/>
          <w:szCs w:val="21"/>
          <w14:ligatures w14:val="none"/>
        </w:rPr>
        <w:t xml:space="preserve">expanded, </w:t>
      </w:r>
      <w:r w:rsidR="006326BA" w:rsidRPr="006326BA">
        <w:rPr>
          <w:rFonts w:ascii="DM Sans" w:hAnsi="DM Sans"/>
          <w:b/>
          <w:bCs/>
          <w:kern w:val="0"/>
          <w:sz w:val="24"/>
          <w:szCs w:val="21"/>
          <w14:ligatures w14:val="none"/>
        </w:rPr>
        <w:t xml:space="preserve"> to</w:t>
      </w:r>
      <w:proofErr w:type="gramEnd"/>
      <w:r w:rsidR="006326BA" w:rsidRPr="006326BA">
        <w:rPr>
          <w:rFonts w:ascii="DM Sans" w:hAnsi="DM Sans"/>
          <w:b/>
          <w:bCs/>
          <w:kern w:val="0"/>
          <w:sz w:val="24"/>
          <w:szCs w:val="21"/>
          <w14:ligatures w14:val="none"/>
        </w:rPr>
        <w:t xml:space="preserve"> </w:t>
      </w:r>
      <w:r w:rsidR="0078605D">
        <w:rPr>
          <w:rFonts w:ascii="DM Sans" w:hAnsi="DM Sans"/>
          <w:b/>
          <w:bCs/>
          <w:kern w:val="0"/>
          <w:sz w:val="24"/>
          <w:szCs w:val="21"/>
          <w14:ligatures w14:val="none"/>
        </w:rPr>
        <w:t xml:space="preserve">research and </w:t>
      </w:r>
      <w:r w:rsidR="006326BA" w:rsidRPr="006326BA">
        <w:rPr>
          <w:rFonts w:ascii="DM Sans" w:hAnsi="DM Sans"/>
          <w:b/>
          <w:bCs/>
          <w:kern w:val="0"/>
          <w:sz w:val="24"/>
          <w:szCs w:val="21"/>
          <w14:ligatures w14:val="none"/>
        </w:rPr>
        <w:t>consider:</w:t>
      </w:r>
    </w:p>
    <w:p w14:paraId="3467870D" w14:textId="77777777" w:rsidR="006326BA" w:rsidRPr="006326BA" w:rsidRDefault="006326BA" w:rsidP="006326BA">
      <w:pPr>
        <w:numPr>
          <w:ilvl w:val="0"/>
          <w:numId w:val="1"/>
        </w:numPr>
        <w:pBdr>
          <w:top w:val="single" w:sz="2" w:space="0" w:color="D9D9E3"/>
          <w:left w:val="single" w:sz="2" w:space="5" w:color="D9D9E3"/>
          <w:bottom w:val="single" w:sz="2" w:space="0" w:color="D9D9E3"/>
          <w:right w:val="single" w:sz="2" w:space="0" w:color="D9D9E3"/>
        </w:pBdr>
        <w:rPr>
          <w:rFonts w:ascii="DM Sans" w:hAnsi="DM Sans"/>
          <w:kern w:val="0"/>
          <w:sz w:val="24"/>
          <w:szCs w:val="21"/>
          <w14:ligatures w14:val="none"/>
        </w:rPr>
      </w:pPr>
      <w:r w:rsidRPr="006326BA">
        <w:rPr>
          <w:rFonts w:ascii="DM Sans" w:hAnsi="DM Sans"/>
          <w:b/>
          <w:bCs/>
          <w:kern w:val="0"/>
          <w:sz w:val="24"/>
          <w:szCs w:val="21"/>
          <w14:ligatures w14:val="none"/>
        </w:rPr>
        <w:t xml:space="preserve">Global Perspective: </w:t>
      </w:r>
      <w:r w:rsidRPr="006326BA">
        <w:rPr>
          <w:rFonts w:ascii="DM Sans" w:hAnsi="DM Sans"/>
          <w:kern w:val="0"/>
          <w:sz w:val="24"/>
          <w:szCs w:val="21"/>
          <w14:ligatures w14:val="none"/>
        </w:rPr>
        <w:t>Globally, income and wealth inequality have been on the rise in recent decades. Organizations like Oxfam have regularly published reports highlighting the growing wealth gap between the richest individuals or groups and the rest of the world's population. However, it's important to note that the degree of inequality varies between countries and regions.</w:t>
      </w:r>
    </w:p>
    <w:p w14:paraId="02B4C715" w14:textId="77777777" w:rsidR="006326BA" w:rsidRPr="006326BA" w:rsidRDefault="006326BA" w:rsidP="006326BA">
      <w:pPr>
        <w:numPr>
          <w:ilvl w:val="0"/>
          <w:numId w:val="1"/>
        </w:numPr>
        <w:pBdr>
          <w:top w:val="single" w:sz="2" w:space="0" w:color="D9D9E3"/>
          <w:left w:val="single" w:sz="2" w:space="5" w:color="D9D9E3"/>
          <w:bottom w:val="single" w:sz="2" w:space="0" w:color="D9D9E3"/>
          <w:right w:val="single" w:sz="2" w:space="0" w:color="D9D9E3"/>
        </w:pBdr>
        <w:rPr>
          <w:rFonts w:ascii="DM Sans" w:hAnsi="DM Sans"/>
          <w:kern w:val="0"/>
          <w:sz w:val="24"/>
          <w:szCs w:val="21"/>
          <w14:ligatures w14:val="none"/>
        </w:rPr>
      </w:pPr>
      <w:r w:rsidRPr="006326BA">
        <w:rPr>
          <w:rFonts w:ascii="DM Sans" w:hAnsi="DM Sans"/>
          <w:b/>
          <w:bCs/>
          <w:kern w:val="0"/>
          <w:sz w:val="24"/>
          <w:szCs w:val="21"/>
          <w14:ligatures w14:val="none"/>
        </w:rPr>
        <w:t xml:space="preserve">Developed Countries: </w:t>
      </w:r>
      <w:r w:rsidRPr="006326BA">
        <w:rPr>
          <w:rFonts w:ascii="DM Sans" w:hAnsi="DM Sans"/>
          <w:kern w:val="0"/>
          <w:sz w:val="24"/>
          <w:szCs w:val="21"/>
          <w14:ligatures w14:val="none"/>
        </w:rPr>
        <w:t>In many developed countries, including the United States, the United Kingdom, and several European nations, wealth and income inequality have increased. Factors such as tax policies, wage disparities, and access to education and healthcare can contribute to these trends.</w:t>
      </w:r>
    </w:p>
    <w:p w14:paraId="6C461D6F" w14:textId="77777777" w:rsidR="006326BA" w:rsidRPr="006326BA" w:rsidRDefault="006326BA" w:rsidP="006326BA">
      <w:pPr>
        <w:numPr>
          <w:ilvl w:val="0"/>
          <w:numId w:val="1"/>
        </w:numPr>
        <w:pBdr>
          <w:top w:val="single" w:sz="2" w:space="0" w:color="D9D9E3"/>
          <w:left w:val="single" w:sz="2" w:space="5" w:color="D9D9E3"/>
          <w:bottom w:val="single" w:sz="2" w:space="0" w:color="D9D9E3"/>
          <w:right w:val="single" w:sz="2" w:space="0" w:color="D9D9E3"/>
        </w:pBdr>
        <w:rPr>
          <w:rFonts w:ascii="DM Sans" w:hAnsi="DM Sans"/>
          <w:kern w:val="0"/>
          <w:sz w:val="24"/>
          <w:szCs w:val="21"/>
          <w14:ligatures w14:val="none"/>
        </w:rPr>
      </w:pPr>
      <w:r w:rsidRPr="006326BA">
        <w:rPr>
          <w:rFonts w:ascii="DM Sans" w:hAnsi="DM Sans"/>
          <w:b/>
          <w:bCs/>
          <w:kern w:val="0"/>
          <w:sz w:val="24"/>
          <w:szCs w:val="21"/>
          <w14:ligatures w14:val="none"/>
        </w:rPr>
        <w:lastRenderedPageBreak/>
        <w:t xml:space="preserve">Developing Countries: </w:t>
      </w:r>
      <w:r w:rsidRPr="006326BA">
        <w:rPr>
          <w:rFonts w:ascii="DM Sans" w:hAnsi="DM Sans"/>
          <w:kern w:val="0"/>
          <w:sz w:val="24"/>
          <w:szCs w:val="21"/>
          <w14:ligatures w14:val="none"/>
        </w:rPr>
        <w:t>Some developing countries have also seen increasing wealth inequality, often due to factors like corruption, lack of access to quality education and healthcare, and limited economic opportunities for the poor.</w:t>
      </w:r>
    </w:p>
    <w:p w14:paraId="58E41CFE" w14:textId="77777777" w:rsidR="006326BA" w:rsidRPr="006326BA" w:rsidRDefault="006326BA" w:rsidP="006326BA">
      <w:pPr>
        <w:numPr>
          <w:ilvl w:val="0"/>
          <w:numId w:val="1"/>
        </w:numPr>
        <w:pBdr>
          <w:top w:val="single" w:sz="2" w:space="0" w:color="D9D9E3"/>
          <w:left w:val="single" w:sz="2" w:space="5" w:color="D9D9E3"/>
          <w:bottom w:val="single" w:sz="2" w:space="0" w:color="D9D9E3"/>
          <w:right w:val="single" w:sz="2" w:space="0" w:color="D9D9E3"/>
        </w:pBdr>
        <w:rPr>
          <w:rFonts w:ascii="DM Sans" w:hAnsi="DM Sans"/>
          <w:kern w:val="0"/>
          <w:sz w:val="24"/>
          <w:szCs w:val="21"/>
          <w14:ligatures w14:val="none"/>
        </w:rPr>
      </w:pPr>
      <w:r w:rsidRPr="006326BA">
        <w:rPr>
          <w:rFonts w:ascii="DM Sans" w:hAnsi="DM Sans"/>
          <w:b/>
          <w:bCs/>
          <w:kern w:val="0"/>
          <w:sz w:val="24"/>
          <w:szCs w:val="21"/>
          <w14:ligatures w14:val="none"/>
        </w:rPr>
        <w:t xml:space="preserve">Sustainability: </w:t>
      </w:r>
      <w:r w:rsidRPr="006326BA">
        <w:rPr>
          <w:rFonts w:ascii="DM Sans" w:hAnsi="DM Sans"/>
          <w:kern w:val="0"/>
          <w:sz w:val="24"/>
          <w:szCs w:val="21"/>
          <w14:ligatures w14:val="none"/>
        </w:rPr>
        <w:t>Whether wealth gaps have reached unsustainable levels is a matter of debate and depends on various factors, including the specific economic, social, and political conditions in each country. Extreme wealth inequality can lead to social unrest, political instability, and economic inefficiencies, which can be considered unsustainable in the long run.</w:t>
      </w:r>
    </w:p>
    <w:p w14:paraId="42391BCF" w14:textId="77777777" w:rsidR="006326BA" w:rsidRPr="006326BA" w:rsidRDefault="006326BA" w:rsidP="006326BA">
      <w:pPr>
        <w:numPr>
          <w:ilvl w:val="0"/>
          <w:numId w:val="1"/>
        </w:numPr>
        <w:pBdr>
          <w:top w:val="single" w:sz="2" w:space="0" w:color="D9D9E3"/>
          <w:left w:val="single" w:sz="2" w:space="5" w:color="D9D9E3"/>
          <w:bottom w:val="single" w:sz="2" w:space="0" w:color="D9D9E3"/>
          <w:right w:val="single" w:sz="2" w:space="0" w:color="D9D9E3"/>
        </w:pBdr>
        <w:rPr>
          <w:rFonts w:ascii="DM Sans" w:hAnsi="DM Sans"/>
          <w:kern w:val="0"/>
          <w:sz w:val="24"/>
          <w:szCs w:val="21"/>
          <w14:ligatures w14:val="none"/>
        </w:rPr>
      </w:pPr>
      <w:r w:rsidRPr="006326BA">
        <w:rPr>
          <w:rFonts w:ascii="DM Sans" w:hAnsi="DM Sans"/>
          <w:b/>
          <w:bCs/>
          <w:kern w:val="0"/>
          <w:sz w:val="24"/>
          <w:szCs w:val="21"/>
          <w14:ligatures w14:val="none"/>
        </w:rPr>
        <w:t xml:space="preserve">Policy Responses: </w:t>
      </w:r>
      <w:r w:rsidRPr="006326BA">
        <w:rPr>
          <w:rFonts w:ascii="DM Sans" w:hAnsi="DM Sans"/>
          <w:kern w:val="0"/>
          <w:sz w:val="24"/>
          <w:szCs w:val="21"/>
          <w14:ligatures w14:val="none"/>
        </w:rPr>
        <w:t>Governments in various countries have taken different approaches to address wealth inequality. Some have implemented policies aimed at redistributing wealth and income, while others have pursued more market-oriented policies that may exacerbate inequality.</w:t>
      </w:r>
    </w:p>
    <w:p w14:paraId="23EC9E61" w14:textId="42DAD92C" w:rsidR="006326BA" w:rsidRPr="007C7354" w:rsidRDefault="00B5494C" w:rsidP="006326BA">
      <w:pPr>
        <w:numPr>
          <w:ilvl w:val="0"/>
          <w:numId w:val="1"/>
        </w:numPr>
        <w:pBdr>
          <w:top w:val="single" w:sz="2" w:space="0" w:color="D9D9E3"/>
          <w:left w:val="single" w:sz="2" w:space="5" w:color="D9D9E3"/>
          <w:bottom w:val="single" w:sz="2" w:space="0" w:color="D9D9E3"/>
          <w:right w:val="single" w:sz="2" w:space="0" w:color="D9D9E3"/>
        </w:pBdr>
        <w:rPr>
          <w:rFonts w:ascii="DM Sans" w:hAnsi="DM Sans"/>
          <w:b/>
          <w:bCs/>
          <w:kern w:val="0"/>
          <w:sz w:val="24"/>
          <w:szCs w:val="21"/>
          <w14:ligatures w14:val="none"/>
        </w:rPr>
      </w:pPr>
      <w:r>
        <w:rPr>
          <w:rFonts w:ascii="DM Sans" w:hAnsi="DM Sans"/>
          <w:b/>
          <w:bCs/>
          <w:kern w:val="0"/>
          <w:sz w:val="24"/>
          <w:szCs w:val="21"/>
          <w14:ligatures w14:val="none"/>
        </w:rPr>
        <w:t>Recent</w:t>
      </w:r>
      <w:r w:rsidR="006326BA" w:rsidRPr="006326BA">
        <w:rPr>
          <w:rFonts w:ascii="DM Sans" w:hAnsi="DM Sans"/>
          <w:b/>
          <w:bCs/>
          <w:kern w:val="0"/>
          <w:sz w:val="24"/>
          <w:szCs w:val="21"/>
          <w14:ligatures w14:val="none"/>
        </w:rPr>
        <w:t xml:space="preserve"> Developments: </w:t>
      </w:r>
      <w:r w:rsidR="006326BA" w:rsidRPr="006326BA">
        <w:rPr>
          <w:rFonts w:ascii="DM Sans" w:hAnsi="DM Sans"/>
          <w:kern w:val="0"/>
          <w:sz w:val="24"/>
          <w:szCs w:val="21"/>
          <w14:ligatures w14:val="none"/>
        </w:rPr>
        <w:t xml:space="preserve">Wealth inequality trends </w:t>
      </w:r>
      <w:r>
        <w:rPr>
          <w:rFonts w:ascii="DM Sans" w:hAnsi="DM Sans"/>
          <w:kern w:val="0"/>
          <w:sz w:val="24"/>
          <w:szCs w:val="21"/>
          <w14:ligatures w14:val="none"/>
        </w:rPr>
        <w:t xml:space="preserve">have been </w:t>
      </w:r>
      <w:r w:rsidR="006326BA" w:rsidRPr="006326BA">
        <w:rPr>
          <w:rFonts w:ascii="DM Sans" w:hAnsi="DM Sans"/>
          <w:kern w:val="0"/>
          <w:sz w:val="24"/>
          <w:szCs w:val="21"/>
          <w14:ligatures w14:val="none"/>
        </w:rPr>
        <w:t>influenced by the COVID-19 pandemic and changing government policies.</w:t>
      </w:r>
    </w:p>
    <w:p w14:paraId="2DDE5CC4" w14:textId="77777777" w:rsidR="007C7354" w:rsidRDefault="007C7354" w:rsidP="007C7354">
      <w:pPr>
        <w:pBdr>
          <w:top w:val="single" w:sz="2" w:space="0" w:color="D9D9E3"/>
          <w:left w:val="single" w:sz="2" w:space="5" w:color="D9D9E3"/>
          <w:bottom w:val="single" w:sz="2" w:space="0" w:color="D9D9E3"/>
          <w:right w:val="single" w:sz="2" w:space="0" w:color="D9D9E3"/>
        </w:pBdr>
        <w:rPr>
          <w:rFonts w:ascii="DM Sans" w:hAnsi="DM Sans"/>
          <w:sz w:val="24"/>
          <w:szCs w:val="21"/>
        </w:rPr>
      </w:pPr>
    </w:p>
    <w:p w14:paraId="0AE83C04" w14:textId="77777777" w:rsidR="007C7354" w:rsidRDefault="007C7354" w:rsidP="007C7354">
      <w:pPr>
        <w:pBdr>
          <w:top w:val="single" w:sz="2" w:space="0" w:color="D9D9E3"/>
          <w:left w:val="single" w:sz="2" w:space="5" w:color="D9D9E3"/>
          <w:bottom w:val="single" w:sz="2" w:space="0" w:color="D9D9E3"/>
          <w:right w:val="single" w:sz="2" w:space="0" w:color="D9D9E3"/>
        </w:pBdr>
        <w:rPr>
          <w:rFonts w:ascii="DM Sans" w:hAnsi="DM Sans"/>
          <w:sz w:val="24"/>
          <w:szCs w:val="21"/>
        </w:rPr>
      </w:pPr>
    </w:p>
    <w:p w14:paraId="2ED6AC51" w14:textId="68606371" w:rsidR="007C7354" w:rsidRPr="006326BA" w:rsidRDefault="007C7354" w:rsidP="007C7354">
      <w:pPr>
        <w:pBdr>
          <w:top w:val="single" w:sz="2" w:space="0" w:color="D9D9E3"/>
          <w:left w:val="single" w:sz="2" w:space="5" w:color="D9D9E3"/>
          <w:bottom w:val="single" w:sz="2" w:space="0" w:color="D9D9E3"/>
          <w:right w:val="single" w:sz="2" w:space="0" w:color="D9D9E3"/>
        </w:pBdr>
        <w:rPr>
          <w:rFonts w:ascii="DM Sans" w:hAnsi="DM Sans"/>
          <w:b/>
          <w:bCs/>
          <w:kern w:val="0"/>
          <w:sz w:val="24"/>
          <w:szCs w:val="21"/>
          <w14:ligatures w14:val="none"/>
        </w:rPr>
      </w:pPr>
      <w:r>
        <w:rPr>
          <w:rFonts w:ascii="DM Sans" w:hAnsi="DM Sans"/>
          <w:sz w:val="24"/>
          <w:szCs w:val="21"/>
        </w:rPr>
        <w:t>RL  October 2023</w:t>
      </w:r>
    </w:p>
    <w:sectPr w:rsidR="007C7354" w:rsidRPr="006326BA" w:rsidSect="0078605D">
      <w:footerReference w:type="default" r:id="rId13"/>
      <w:pgSz w:w="11906" w:h="16838"/>
      <w:pgMar w:top="1440" w:right="849" w:bottom="2268" w:left="851" w:header="720" w:footer="720" w:gutter="0"/>
      <w:cols w:num="2" w:space="28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FE0D" w14:textId="77777777" w:rsidR="0078605D" w:rsidRDefault="0078605D" w:rsidP="0078605D">
      <w:r>
        <w:separator/>
      </w:r>
    </w:p>
  </w:endnote>
  <w:endnote w:type="continuationSeparator" w:id="0">
    <w:p w14:paraId="6DF1213E" w14:textId="77777777" w:rsidR="0078605D" w:rsidRDefault="0078605D" w:rsidP="0078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ED0F" w14:textId="45D2CEB8" w:rsidR="0078605D" w:rsidRDefault="0078605D" w:rsidP="0078605D">
    <w:pPr>
      <w:pStyle w:val="Footer"/>
      <w:jc w:val="right"/>
    </w:pPr>
    <w:r>
      <w:rPr>
        <w:noProof/>
      </w:rPr>
      <w:drawing>
        <wp:inline distT="0" distB="0" distL="0" distR="0" wp14:anchorId="435154D1" wp14:editId="152EA7FC">
          <wp:extent cx="3533775" cy="1020725"/>
          <wp:effectExtent l="0" t="0" r="0" b="8255"/>
          <wp:docPr id="177083502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835028"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67680" cy="1030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78FB" w14:textId="77777777" w:rsidR="0078605D" w:rsidRDefault="0078605D" w:rsidP="0078605D">
      <w:r>
        <w:separator/>
      </w:r>
    </w:p>
  </w:footnote>
  <w:footnote w:type="continuationSeparator" w:id="0">
    <w:p w14:paraId="5C9CF6E7" w14:textId="77777777" w:rsidR="0078605D" w:rsidRDefault="0078605D" w:rsidP="00786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383"/>
    <w:multiLevelType w:val="multilevel"/>
    <w:tmpl w:val="CC56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BF5588"/>
    <w:multiLevelType w:val="multilevel"/>
    <w:tmpl w:val="0EBCB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6471898">
    <w:abstractNumId w:val="0"/>
  </w:num>
  <w:num w:numId="2" w16cid:durableId="1671520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C2"/>
    <w:rsid w:val="001A05F5"/>
    <w:rsid w:val="006326BA"/>
    <w:rsid w:val="0067364B"/>
    <w:rsid w:val="0078605D"/>
    <w:rsid w:val="007B62C2"/>
    <w:rsid w:val="007C7354"/>
    <w:rsid w:val="00811F7E"/>
    <w:rsid w:val="008C57E4"/>
    <w:rsid w:val="009A59D6"/>
    <w:rsid w:val="00A136CB"/>
    <w:rsid w:val="00AE2FB3"/>
    <w:rsid w:val="00B5494C"/>
    <w:rsid w:val="00CF2845"/>
    <w:rsid w:val="00E87A77"/>
    <w:rsid w:val="00EC56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E8F83"/>
  <w15:chartTrackingRefBased/>
  <w15:docId w15:val="{0E291CE6-B0DF-4D1E-AB20-D3965BC8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C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62C2"/>
    <w:rPr>
      <w:rFonts w:ascii="DM Sans" w:hAnsi="DM Sans"/>
      <w:kern w:val="0"/>
      <w:sz w:val="24"/>
      <w:szCs w:val="21"/>
      <w14:ligatures w14:val="none"/>
    </w:rPr>
  </w:style>
  <w:style w:type="character" w:customStyle="1" w:styleId="PlainTextChar">
    <w:name w:val="Plain Text Char"/>
    <w:basedOn w:val="DefaultParagraphFont"/>
    <w:link w:val="PlainText"/>
    <w:uiPriority w:val="99"/>
    <w:rsid w:val="007B62C2"/>
    <w:rPr>
      <w:rFonts w:ascii="DM Sans" w:hAnsi="DM Sans" w:cstheme="minorBidi"/>
      <w:kern w:val="0"/>
      <w:sz w:val="24"/>
      <w:szCs w:val="21"/>
      <w14:ligatures w14:val="none"/>
    </w:rPr>
  </w:style>
  <w:style w:type="paragraph" w:styleId="NormalWeb">
    <w:name w:val="Normal (Web)"/>
    <w:basedOn w:val="Normal"/>
    <w:uiPriority w:val="99"/>
    <w:semiHidden/>
    <w:unhideWhenUsed/>
    <w:rsid w:val="006326BA"/>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326BA"/>
    <w:rPr>
      <w:b/>
      <w:bCs/>
    </w:rPr>
  </w:style>
  <w:style w:type="paragraph" w:styleId="z-TopofForm">
    <w:name w:val="HTML Top of Form"/>
    <w:basedOn w:val="Normal"/>
    <w:next w:val="Normal"/>
    <w:link w:val="z-TopofFormChar"/>
    <w:hidden/>
    <w:uiPriority w:val="99"/>
    <w:semiHidden/>
    <w:unhideWhenUsed/>
    <w:rsid w:val="006326BA"/>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6326BA"/>
    <w:rPr>
      <w:rFonts w:ascii="Arial" w:eastAsia="Times New Roman" w:hAnsi="Arial" w:cs="Arial"/>
      <w:vanish/>
      <w:kern w:val="0"/>
      <w:sz w:val="16"/>
      <w:szCs w:val="16"/>
      <w:lang w:eastAsia="en-GB"/>
      <w14:ligatures w14:val="none"/>
    </w:rPr>
  </w:style>
  <w:style w:type="character" w:styleId="Hyperlink">
    <w:name w:val="Hyperlink"/>
    <w:basedOn w:val="DefaultParagraphFont"/>
    <w:uiPriority w:val="99"/>
    <w:semiHidden/>
    <w:unhideWhenUsed/>
    <w:rsid w:val="00AE2FB3"/>
    <w:rPr>
      <w:color w:val="0563C1"/>
      <w:u w:val="single"/>
    </w:rPr>
  </w:style>
  <w:style w:type="paragraph" w:customStyle="1" w:styleId="xmsonormal">
    <w:name w:val="xmsonormal"/>
    <w:basedOn w:val="Normal"/>
    <w:rsid w:val="00AE2FB3"/>
    <w:rPr>
      <w:rFonts w:ascii="Calibri" w:hAnsi="Calibri" w:cs="Calibri"/>
      <w:kern w:val="0"/>
      <w:lang w:eastAsia="en-GB"/>
      <w14:ligatures w14:val="none"/>
    </w:rPr>
  </w:style>
  <w:style w:type="paragraph" w:styleId="Header">
    <w:name w:val="header"/>
    <w:basedOn w:val="Normal"/>
    <w:link w:val="HeaderChar"/>
    <w:uiPriority w:val="99"/>
    <w:unhideWhenUsed/>
    <w:rsid w:val="0078605D"/>
    <w:pPr>
      <w:tabs>
        <w:tab w:val="center" w:pos="4513"/>
        <w:tab w:val="right" w:pos="9026"/>
      </w:tabs>
    </w:pPr>
  </w:style>
  <w:style w:type="character" w:customStyle="1" w:styleId="HeaderChar">
    <w:name w:val="Header Char"/>
    <w:basedOn w:val="DefaultParagraphFont"/>
    <w:link w:val="Header"/>
    <w:uiPriority w:val="99"/>
    <w:rsid w:val="0078605D"/>
    <w:rPr>
      <w:rFonts w:asciiTheme="minorHAnsi" w:hAnsiTheme="minorHAnsi" w:cstheme="minorBidi"/>
      <w:sz w:val="22"/>
      <w:szCs w:val="22"/>
    </w:rPr>
  </w:style>
  <w:style w:type="paragraph" w:styleId="Footer">
    <w:name w:val="footer"/>
    <w:basedOn w:val="Normal"/>
    <w:link w:val="FooterChar"/>
    <w:uiPriority w:val="99"/>
    <w:unhideWhenUsed/>
    <w:rsid w:val="0078605D"/>
    <w:pPr>
      <w:tabs>
        <w:tab w:val="center" w:pos="4513"/>
        <w:tab w:val="right" w:pos="9026"/>
      </w:tabs>
    </w:pPr>
  </w:style>
  <w:style w:type="character" w:customStyle="1" w:styleId="FooterChar">
    <w:name w:val="Footer Char"/>
    <w:basedOn w:val="DefaultParagraphFont"/>
    <w:link w:val="Footer"/>
    <w:uiPriority w:val="99"/>
    <w:rsid w:val="0078605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1531">
      <w:bodyDiv w:val="1"/>
      <w:marLeft w:val="0"/>
      <w:marRight w:val="0"/>
      <w:marTop w:val="0"/>
      <w:marBottom w:val="0"/>
      <w:divBdr>
        <w:top w:val="none" w:sz="0" w:space="0" w:color="auto"/>
        <w:left w:val="none" w:sz="0" w:space="0" w:color="auto"/>
        <w:bottom w:val="none" w:sz="0" w:space="0" w:color="auto"/>
        <w:right w:val="none" w:sz="0" w:space="0" w:color="auto"/>
      </w:divBdr>
      <w:divsChild>
        <w:div w:id="1089540969">
          <w:marLeft w:val="0"/>
          <w:marRight w:val="0"/>
          <w:marTop w:val="0"/>
          <w:marBottom w:val="0"/>
          <w:divBdr>
            <w:top w:val="single" w:sz="2" w:space="0" w:color="D9D9E3"/>
            <w:left w:val="single" w:sz="2" w:space="0" w:color="D9D9E3"/>
            <w:bottom w:val="single" w:sz="2" w:space="0" w:color="D9D9E3"/>
            <w:right w:val="single" w:sz="2" w:space="0" w:color="D9D9E3"/>
          </w:divBdr>
          <w:divsChild>
            <w:div w:id="1186477278">
              <w:marLeft w:val="0"/>
              <w:marRight w:val="0"/>
              <w:marTop w:val="0"/>
              <w:marBottom w:val="0"/>
              <w:divBdr>
                <w:top w:val="single" w:sz="2" w:space="0" w:color="D9D9E3"/>
                <w:left w:val="single" w:sz="2" w:space="0" w:color="D9D9E3"/>
                <w:bottom w:val="single" w:sz="2" w:space="0" w:color="D9D9E3"/>
                <w:right w:val="single" w:sz="2" w:space="0" w:color="D9D9E3"/>
              </w:divBdr>
              <w:divsChild>
                <w:div w:id="910889733">
                  <w:marLeft w:val="0"/>
                  <w:marRight w:val="0"/>
                  <w:marTop w:val="0"/>
                  <w:marBottom w:val="0"/>
                  <w:divBdr>
                    <w:top w:val="single" w:sz="2" w:space="0" w:color="D9D9E3"/>
                    <w:left w:val="single" w:sz="2" w:space="0" w:color="D9D9E3"/>
                    <w:bottom w:val="single" w:sz="2" w:space="0" w:color="D9D9E3"/>
                    <w:right w:val="single" w:sz="2" w:space="0" w:color="D9D9E3"/>
                  </w:divBdr>
                  <w:divsChild>
                    <w:div w:id="1111780584">
                      <w:marLeft w:val="0"/>
                      <w:marRight w:val="0"/>
                      <w:marTop w:val="0"/>
                      <w:marBottom w:val="0"/>
                      <w:divBdr>
                        <w:top w:val="single" w:sz="2" w:space="0" w:color="D9D9E3"/>
                        <w:left w:val="single" w:sz="2" w:space="0" w:color="D9D9E3"/>
                        <w:bottom w:val="single" w:sz="2" w:space="0" w:color="D9D9E3"/>
                        <w:right w:val="single" w:sz="2" w:space="0" w:color="D9D9E3"/>
                      </w:divBdr>
                      <w:divsChild>
                        <w:div w:id="1319532077">
                          <w:marLeft w:val="0"/>
                          <w:marRight w:val="0"/>
                          <w:marTop w:val="0"/>
                          <w:marBottom w:val="0"/>
                          <w:divBdr>
                            <w:top w:val="single" w:sz="2" w:space="0" w:color="auto"/>
                            <w:left w:val="single" w:sz="2" w:space="0" w:color="auto"/>
                            <w:bottom w:val="single" w:sz="6" w:space="0" w:color="auto"/>
                            <w:right w:val="single" w:sz="2" w:space="0" w:color="auto"/>
                          </w:divBdr>
                          <w:divsChild>
                            <w:div w:id="484516638">
                              <w:marLeft w:val="0"/>
                              <w:marRight w:val="0"/>
                              <w:marTop w:val="100"/>
                              <w:marBottom w:val="100"/>
                              <w:divBdr>
                                <w:top w:val="single" w:sz="2" w:space="0" w:color="D9D9E3"/>
                                <w:left w:val="single" w:sz="2" w:space="0" w:color="D9D9E3"/>
                                <w:bottom w:val="single" w:sz="2" w:space="0" w:color="D9D9E3"/>
                                <w:right w:val="single" w:sz="2" w:space="0" w:color="D9D9E3"/>
                              </w:divBdr>
                              <w:divsChild>
                                <w:div w:id="439840359">
                                  <w:marLeft w:val="0"/>
                                  <w:marRight w:val="0"/>
                                  <w:marTop w:val="0"/>
                                  <w:marBottom w:val="0"/>
                                  <w:divBdr>
                                    <w:top w:val="single" w:sz="2" w:space="0" w:color="D9D9E3"/>
                                    <w:left w:val="single" w:sz="2" w:space="0" w:color="D9D9E3"/>
                                    <w:bottom w:val="single" w:sz="2" w:space="0" w:color="D9D9E3"/>
                                    <w:right w:val="single" w:sz="2" w:space="0" w:color="D9D9E3"/>
                                  </w:divBdr>
                                  <w:divsChild>
                                    <w:div w:id="863861783">
                                      <w:marLeft w:val="0"/>
                                      <w:marRight w:val="0"/>
                                      <w:marTop w:val="0"/>
                                      <w:marBottom w:val="0"/>
                                      <w:divBdr>
                                        <w:top w:val="single" w:sz="2" w:space="0" w:color="D9D9E3"/>
                                        <w:left w:val="single" w:sz="2" w:space="0" w:color="D9D9E3"/>
                                        <w:bottom w:val="single" w:sz="2" w:space="0" w:color="D9D9E3"/>
                                        <w:right w:val="single" w:sz="2" w:space="0" w:color="D9D9E3"/>
                                      </w:divBdr>
                                      <w:divsChild>
                                        <w:div w:id="2013335648">
                                          <w:marLeft w:val="0"/>
                                          <w:marRight w:val="0"/>
                                          <w:marTop w:val="0"/>
                                          <w:marBottom w:val="0"/>
                                          <w:divBdr>
                                            <w:top w:val="single" w:sz="2" w:space="0" w:color="D9D9E3"/>
                                            <w:left w:val="single" w:sz="2" w:space="0" w:color="D9D9E3"/>
                                            <w:bottom w:val="single" w:sz="2" w:space="0" w:color="D9D9E3"/>
                                            <w:right w:val="single" w:sz="2" w:space="0" w:color="D9D9E3"/>
                                          </w:divBdr>
                                          <w:divsChild>
                                            <w:div w:id="1304039989">
                                              <w:marLeft w:val="0"/>
                                              <w:marRight w:val="0"/>
                                              <w:marTop w:val="0"/>
                                              <w:marBottom w:val="0"/>
                                              <w:divBdr>
                                                <w:top w:val="single" w:sz="2" w:space="0" w:color="D9D9E3"/>
                                                <w:left w:val="single" w:sz="2" w:space="0" w:color="D9D9E3"/>
                                                <w:bottom w:val="single" w:sz="2" w:space="0" w:color="D9D9E3"/>
                                                <w:right w:val="single" w:sz="2" w:space="0" w:color="D9D9E3"/>
                                              </w:divBdr>
                                              <w:divsChild>
                                                <w:div w:id="1503887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2802957">
                          <w:marLeft w:val="0"/>
                          <w:marRight w:val="0"/>
                          <w:marTop w:val="0"/>
                          <w:marBottom w:val="0"/>
                          <w:divBdr>
                            <w:top w:val="single" w:sz="2" w:space="0" w:color="auto"/>
                            <w:left w:val="single" w:sz="2" w:space="0" w:color="auto"/>
                            <w:bottom w:val="single" w:sz="6" w:space="0" w:color="auto"/>
                            <w:right w:val="single" w:sz="2" w:space="0" w:color="auto"/>
                          </w:divBdr>
                          <w:divsChild>
                            <w:div w:id="1344090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669850">
                                  <w:marLeft w:val="0"/>
                                  <w:marRight w:val="0"/>
                                  <w:marTop w:val="0"/>
                                  <w:marBottom w:val="0"/>
                                  <w:divBdr>
                                    <w:top w:val="single" w:sz="2" w:space="0" w:color="D9D9E3"/>
                                    <w:left w:val="single" w:sz="2" w:space="0" w:color="D9D9E3"/>
                                    <w:bottom w:val="single" w:sz="2" w:space="0" w:color="D9D9E3"/>
                                    <w:right w:val="single" w:sz="2" w:space="0" w:color="D9D9E3"/>
                                  </w:divBdr>
                                  <w:divsChild>
                                    <w:div w:id="737283063">
                                      <w:marLeft w:val="0"/>
                                      <w:marRight w:val="0"/>
                                      <w:marTop w:val="0"/>
                                      <w:marBottom w:val="0"/>
                                      <w:divBdr>
                                        <w:top w:val="single" w:sz="2" w:space="0" w:color="D9D9E3"/>
                                        <w:left w:val="single" w:sz="2" w:space="0" w:color="D9D9E3"/>
                                        <w:bottom w:val="single" w:sz="2" w:space="0" w:color="D9D9E3"/>
                                        <w:right w:val="single" w:sz="2" w:space="0" w:color="D9D9E3"/>
                                      </w:divBdr>
                                      <w:divsChild>
                                        <w:div w:id="1538816390">
                                          <w:marLeft w:val="0"/>
                                          <w:marRight w:val="0"/>
                                          <w:marTop w:val="0"/>
                                          <w:marBottom w:val="0"/>
                                          <w:divBdr>
                                            <w:top w:val="single" w:sz="2" w:space="0" w:color="D9D9E3"/>
                                            <w:left w:val="single" w:sz="2" w:space="0" w:color="D9D9E3"/>
                                            <w:bottom w:val="single" w:sz="2" w:space="0" w:color="D9D9E3"/>
                                            <w:right w:val="single" w:sz="2" w:space="0" w:color="D9D9E3"/>
                                          </w:divBdr>
                                          <w:divsChild>
                                            <w:div w:id="1053309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5810004">
                                      <w:marLeft w:val="0"/>
                                      <w:marRight w:val="0"/>
                                      <w:marTop w:val="0"/>
                                      <w:marBottom w:val="0"/>
                                      <w:divBdr>
                                        <w:top w:val="single" w:sz="2" w:space="0" w:color="D9D9E3"/>
                                        <w:left w:val="single" w:sz="2" w:space="0" w:color="D9D9E3"/>
                                        <w:bottom w:val="single" w:sz="2" w:space="0" w:color="D9D9E3"/>
                                        <w:right w:val="single" w:sz="2" w:space="0" w:color="D9D9E3"/>
                                      </w:divBdr>
                                      <w:divsChild>
                                        <w:div w:id="281739443">
                                          <w:marLeft w:val="0"/>
                                          <w:marRight w:val="0"/>
                                          <w:marTop w:val="0"/>
                                          <w:marBottom w:val="0"/>
                                          <w:divBdr>
                                            <w:top w:val="single" w:sz="2" w:space="0" w:color="D9D9E3"/>
                                            <w:left w:val="single" w:sz="2" w:space="0" w:color="D9D9E3"/>
                                            <w:bottom w:val="single" w:sz="2" w:space="0" w:color="D9D9E3"/>
                                            <w:right w:val="single" w:sz="2" w:space="0" w:color="D9D9E3"/>
                                          </w:divBdr>
                                          <w:divsChild>
                                            <w:div w:id="1182354331">
                                              <w:marLeft w:val="0"/>
                                              <w:marRight w:val="0"/>
                                              <w:marTop w:val="0"/>
                                              <w:marBottom w:val="0"/>
                                              <w:divBdr>
                                                <w:top w:val="single" w:sz="2" w:space="0" w:color="D9D9E3"/>
                                                <w:left w:val="single" w:sz="2" w:space="0" w:color="D9D9E3"/>
                                                <w:bottom w:val="single" w:sz="2" w:space="0" w:color="D9D9E3"/>
                                                <w:right w:val="single" w:sz="2" w:space="0" w:color="D9D9E3"/>
                                              </w:divBdr>
                                              <w:divsChild>
                                                <w:div w:id="1719166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3699942">
          <w:marLeft w:val="0"/>
          <w:marRight w:val="0"/>
          <w:marTop w:val="0"/>
          <w:marBottom w:val="0"/>
          <w:divBdr>
            <w:top w:val="none" w:sz="0" w:space="0" w:color="auto"/>
            <w:left w:val="none" w:sz="0" w:space="0" w:color="auto"/>
            <w:bottom w:val="none" w:sz="0" w:space="0" w:color="auto"/>
            <w:right w:val="none" w:sz="0" w:space="0" w:color="auto"/>
          </w:divBdr>
          <w:divsChild>
            <w:div w:id="565991076">
              <w:marLeft w:val="0"/>
              <w:marRight w:val="0"/>
              <w:marTop w:val="0"/>
              <w:marBottom w:val="0"/>
              <w:divBdr>
                <w:top w:val="single" w:sz="2" w:space="0" w:color="D9D9E3"/>
                <w:left w:val="single" w:sz="2" w:space="0" w:color="D9D9E3"/>
                <w:bottom w:val="single" w:sz="2" w:space="0" w:color="D9D9E3"/>
                <w:right w:val="single" w:sz="2" w:space="0" w:color="D9D9E3"/>
              </w:divBdr>
              <w:divsChild>
                <w:div w:id="989938487">
                  <w:marLeft w:val="0"/>
                  <w:marRight w:val="0"/>
                  <w:marTop w:val="0"/>
                  <w:marBottom w:val="0"/>
                  <w:divBdr>
                    <w:top w:val="single" w:sz="2" w:space="0" w:color="D9D9E3"/>
                    <w:left w:val="single" w:sz="2" w:space="0" w:color="D9D9E3"/>
                    <w:bottom w:val="single" w:sz="2" w:space="0" w:color="D9D9E3"/>
                    <w:right w:val="single" w:sz="2" w:space="0" w:color="D9D9E3"/>
                  </w:divBdr>
                  <w:divsChild>
                    <w:div w:id="1875075430">
                      <w:marLeft w:val="0"/>
                      <w:marRight w:val="0"/>
                      <w:marTop w:val="0"/>
                      <w:marBottom w:val="0"/>
                      <w:divBdr>
                        <w:top w:val="single" w:sz="2" w:space="0" w:color="D9D9E3"/>
                        <w:left w:val="single" w:sz="2" w:space="0" w:color="D9D9E3"/>
                        <w:bottom w:val="single" w:sz="2" w:space="0" w:color="D9D9E3"/>
                        <w:right w:val="single" w:sz="2" w:space="0" w:color="D9D9E3"/>
                      </w:divBdr>
                      <w:divsChild>
                        <w:div w:id="1752966133">
                          <w:marLeft w:val="0"/>
                          <w:marRight w:val="0"/>
                          <w:marTop w:val="0"/>
                          <w:marBottom w:val="0"/>
                          <w:divBdr>
                            <w:top w:val="single" w:sz="2" w:space="0" w:color="D9D9E3"/>
                            <w:left w:val="single" w:sz="2" w:space="0" w:color="D9D9E3"/>
                            <w:bottom w:val="single" w:sz="2" w:space="0" w:color="D9D9E3"/>
                            <w:right w:val="single" w:sz="2" w:space="0" w:color="D9D9E3"/>
                          </w:divBdr>
                          <w:divsChild>
                            <w:div w:id="765542567">
                              <w:marLeft w:val="0"/>
                              <w:marRight w:val="0"/>
                              <w:marTop w:val="0"/>
                              <w:marBottom w:val="0"/>
                              <w:divBdr>
                                <w:top w:val="single" w:sz="2" w:space="0" w:color="D9D9E3"/>
                                <w:left w:val="single" w:sz="2" w:space="0" w:color="D9D9E3"/>
                                <w:bottom w:val="single" w:sz="2" w:space="0" w:color="D9D9E3"/>
                                <w:right w:val="single" w:sz="2" w:space="0" w:color="D9D9E3"/>
                              </w:divBdr>
                              <w:divsChild>
                                <w:div w:id="936838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0048210">
      <w:bodyDiv w:val="1"/>
      <w:marLeft w:val="0"/>
      <w:marRight w:val="0"/>
      <w:marTop w:val="0"/>
      <w:marBottom w:val="0"/>
      <w:divBdr>
        <w:top w:val="none" w:sz="0" w:space="0" w:color="auto"/>
        <w:left w:val="none" w:sz="0" w:space="0" w:color="auto"/>
        <w:bottom w:val="none" w:sz="0" w:space="0" w:color="auto"/>
        <w:right w:val="none" w:sz="0" w:space="0" w:color="auto"/>
      </w:divBdr>
    </w:div>
    <w:div w:id="8725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9-percent.org/th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id.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40100/Table_3.1a_2021.o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ista.com/chart/28788/share-of-wealth-held-by-the-wealthiest-1-percent-of-the-population-by-country/" TargetMode="External"/><Relationship Id="rId4" Type="http://schemas.openxmlformats.org/officeDocument/2006/relationships/webSettings" Target="webSettings.xml"/><Relationship Id="rId9" Type="http://schemas.openxmlformats.org/officeDocument/2006/relationships/hyperlink" Target="https://99-percent.org/wp-content/uploads/2019/08/99-short-presentation-v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Ludlow</dc:creator>
  <cp:keywords/>
  <dc:description/>
  <cp:lastModifiedBy>Richard Ludlow</cp:lastModifiedBy>
  <cp:revision>2</cp:revision>
  <dcterms:created xsi:type="dcterms:W3CDTF">2023-10-11T17:00:00Z</dcterms:created>
  <dcterms:modified xsi:type="dcterms:W3CDTF">2023-10-11T17:00:00Z</dcterms:modified>
</cp:coreProperties>
</file>